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 w:firstLineChars="0"/>
        <w:jc w:val="center"/>
        <w:rPr>
          <w:rFonts w:hint="eastAsia" w:ascii="仿宋" w:hAnsi="仿宋" w:eastAsia="仿宋" w:cs="仿宋"/>
          <w:b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长沙</w:t>
      </w:r>
      <w:r>
        <w:rPr>
          <w:rFonts w:hint="eastAsia" w:ascii="仿宋" w:hAnsi="仿宋" w:eastAsia="仿宋" w:cs="仿宋"/>
          <w:b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银行关于减费让利的公告</w:t>
      </w:r>
    </w:p>
    <w:p>
      <w:pP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尊敬的客户：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250" w:lineRule="atLeast"/>
        <w:ind w:right="0" w:firstLine="560" w:firstLineChars="200"/>
        <w:jc w:val="both"/>
        <w:rPr>
          <w:rFonts w:hint="default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为贯彻落实2021年《政府工作报告》和国务院常务会议精神，中国人民银行、银保监会、发展改革委和市场监管总局联合发布《关于降低小微企业和个体工商户支付手续费的通知》（银发[2021]169号），中国银行业协会发布《关于进一步规范中间业务发展，服务实体经济的倡议书》，中国银行业协会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中国支付清算协会发布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关于降低自动取款机（ATM）跨行取现手续费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的倡议书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》，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中国支付清算协会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中国银行业协会发布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降低小微企业和个体工商户支付手续费的倡议书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,中国支付清算协会发布《降低小微企业和个体工商户支付手续费工作指引》。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250" w:lineRule="atLeast"/>
        <w:ind w:right="0" w:firstLine="560" w:firstLineChars="200"/>
        <w:jc w:val="both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我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行高度重视，严格落实、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及时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响应相关要求和倡议，积极履行社会责任，切实支持实体经济发展。现将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政策相关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服务项目收费标准与优惠措施公告如下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：</w:t>
      </w:r>
    </w:p>
    <w:tbl>
      <w:tblPr>
        <w:tblStyle w:val="5"/>
        <w:tblW w:w="8316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2361"/>
        <w:gridCol w:w="40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16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一、银行账户服务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9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服务项目名称</w:t>
            </w:r>
          </w:p>
        </w:tc>
        <w:tc>
          <w:tcPr>
            <w:tcW w:w="236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40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优惠措施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9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单位银行结算账户的开户手续费</w:t>
            </w:r>
          </w:p>
        </w:tc>
        <w:tc>
          <w:tcPr>
            <w:tcW w:w="2361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免收</w:t>
            </w:r>
          </w:p>
        </w:tc>
        <w:tc>
          <w:tcPr>
            <w:tcW w:w="404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继续执行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-9025</w:t>
            </w:r>
          </w:p>
        </w:tc>
        <w:tc>
          <w:tcPr>
            <w:tcW w:w="2361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9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单位客户账户的账户管理费或者年费</w:t>
            </w:r>
          </w:p>
        </w:tc>
        <w:tc>
          <w:tcPr>
            <w:tcW w:w="2361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免收</w:t>
            </w:r>
          </w:p>
        </w:tc>
        <w:tc>
          <w:tcPr>
            <w:tcW w:w="404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继续执行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-9053</w:t>
            </w:r>
          </w:p>
        </w:tc>
        <w:tc>
          <w:tcPr>
            <w:tcW w:w="2361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单位结算卡年费</w:t>
            </w:r>
          </w:p>
        </w:tc>
        <w:tc>
          <w:tcPr>
            <w:tcW w:w="2361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每卡100元/年</w:t>
            </w:r>
          </w:p>
        </w:tc>
        <w:tc>
          <w:tcPr>
            <w:tcW w:w="404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2021年1月1日-2026年12月31日免收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-1022</w:t>
            </w:r>
          </w:p>
        </w:tc>
        <w:tc>
          <w:tcPr>
            <w:tcW w:w="2361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单位结算卡挂失手续费</w:t>
            </w:r>
          </w:p>
        </w:tc>
        <w:tc>
          <w:tcPr>
            <w:tcW w:w="2361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5元/笔</w:t>
            </w:r>
          </w:p>
        </w:tc>
        <w:tc>
          <w:tcPr>
            <w:tcW w:w="404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2021年1月1日-2026年12月31日免收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-1023</w:t>
            </w:r>
          </w:p>
        </w:tc>
        <w:tc>
          <w:tcPr>
            <w:tcW w:w="2361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9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单位结算卡工本费</w:t>
            </w:r>
          </w:p>
        </w:tc>
        <w:tc>
          <w:tcPr>
            <w:tcW w:w="236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新开卡不收费，挂失补卡或损坏换卡10元/张</w:t>
            </w:r>
          </w:p>
        </w:tc>
        <w:tc>
          <w:tcPr>
            <w:tcW w:w="404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2021年1月1日-2026年12月31日免收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-1024</w:t>
            </w:r>
          </w:p>
        </w:tc>
        <w:tc>
          <w:tcPr>
            <w:tcW w:w="236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19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新发卡快速发卡费（其他芙蓉信用卡）</w:t>
            </w:r>
          </w:p>
        </w:tc>
        <w:tc>
          <w:tcPr>
            <w:tcW w:w="236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每卡20元</w:t>
            </w:r>
          </w:p>
        </w:tc>
        <w:tc>
          <w:tcPr>
            <w:tcW w:w="404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公务卡免费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-2031</w:t>
            </w:r>
          </w:p>
        </w:tc>
        <w:tc>
          <w:tcPr>
            <w:tcW w:w="236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9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补发卡手续费</w:t>
            </w:r>
          </w:p>
        </w:tc>
        <w:tc>
          <w:tcPr>
            <w:tcW w:w="236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每卡每次10元/加急20元</w:t>
            </w:r>
          </w:p>
        </w:tc>
        <w:tc>
          <w:tcPr>
            <w:tcW w:w="40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1、公务卡免费。继续执行。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9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-2032</w:t>
            </w:r>
          </w:p>
        </w:tc>
        <w:tc>
          <w:tcPr>
            <w:tcW w:w="236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2、融意通卡、转账支付卡自2021年9月30日起免收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9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卡片挂失手续费</w:t>
            </w:r>
          </w:p>
        </w:tc>
        <w:tc>
          <w:tcPr>
            <w:tcW w:w="236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每卡每次40元</w:t>
            </w:r>
          </w:p>
        </w:tc>
        <w:tc>
          <w:tcPr>
            <w:tcW w:w="40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1、公务卡免费。继续执行。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9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-2035</w:t>
            </w:r>
          </w:p>
        </w:tc>
        <w:tc>
          <w:tcPr>
            <w:tcW w:w="236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2、融意通卡、转账支付卡自2021年9月30日起免收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16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二、人民币转账汇款服务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服务项目名称</w:t>
            </w:r>
          </w:p>
        </w:tc>
        <w:tc>
          <w:tcPr>
            <w:tcW w:w="236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40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优惠措施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19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对公跨行柜台转账汇款手续费</w:t>
            </w:r>
          </w:p>
        </w:tc>
        <w:tc>
          <w:tcPr>
            <w:tcW w:w="236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1万元以下（含1万元），每笔收费5元；1万-10万元（含10万元），每笔收费10元；10万-50万元（含50万元），每笔收费15元；50万-100万元（含100万元），每笔收费20元；100万元以上，每笔按0.002%收费，最高200元。</w:t>
            </w:r>
          </w:p>
        </w:tc>
        <w:tc>
          <w:tcPr>
            <w:tcW w:w="404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长沙地区（含浏、宁、望）办理同城跨行转账业务时，免收使用支票转账的单位客户的汇款手续费。其余省内分行网点有同城清算的地区，同城汇兑按政府指导价收费，无同城清算的地区，同城汇兑按当地银行业协会的标准收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2.对企业、个体工商户类客户办理单笔10万元（含）以内柜台跨行转账汇款业务，按现行标准的9折收费。优惠自2021年9月30日起至2026年12月31日。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3.汇拨财政金库、救灾款、抚恤金等款项，免收手续费；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4.汇划职工工资、退休金、养老金等，每笔收2元手续费；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5.有权机关扣划业务免收手续费。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6.单位存款账户销户资金跨行转账免收手续费。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19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-8002</w:t>
            </w:r>
          </w:p>
        </w:tc>
        <w:tc>
          <w:tcPr>
            <w:tcW w:w="236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19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自助设备转账（卡卡、卡折转账、活期转定期）</w:t>
            </w:r>
          </w:p>
        </w:tc>
        <w:tc>
          <w:tcPr>
            <w:tcW w:w="236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我行借记卡客户（个人客户及单位结算卡客户）自助设备转账服务免收手续费。</w:t>
            </w:r>
          </w:p>
        </w:tc>
        <w:tc>
          <w:tcPr>
            <w:tcW w:w="404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继续执行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-9059</w:t>
            </w:r>
          </w:p>
        </w:tc>
        <w:tc>
          <w:tcPr>
            <w:tcW w:w="236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9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单位本行柜台转账手续费</w:t>
            </w:r>
          </w:p>
        </w:tc>
        <w:tc>
          <w:tcPr>
            <w:tcW w:w="236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单位异地、同城本行柜台转账服务免收手续费。</w:t>
            </w:r>
          </w:p>
        </w:tc>
        <w:tc>
          <w:tcPr>
            <w:tcW w:w="404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继续执行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-9037</w:t>
            </w:r>
          </w:p>
        </w:tc>
        <w:tc>
          <w:tcPr>
            <w:tcW w:w="236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9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企业线上渠道转账</w:t>
            </w:r>
          </w:p>
        </w:tc>
        <w:tc>
          <w:tcPr>
            <w:tcW w:w="236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提供企业网银/手机银行转账服务免收手续费。</w:t>
            </w:r>
          </w:p>
        </w:tc>
        <w:tc>
          <w:tcPr>
            <w:tcW w:w="404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继续执行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-9116</w:t>
            </w:r>
          </w:p>
        </w:tc>
        <w:tc>
          <w:tcPr>
            <w:tcW w:w="236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16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三、票据业务服务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服务项目名称</w:t>
            </w:r>
          </w:p>
        </w:tc>
        <w:tc>
          <w:tcPr>
            <w:tcW w:w="236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40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优惠措施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支票挂失费</w:t>
            </w:r>
          </w:p>
        </w:tc>
        <w:tc>
          <w:tcPr>
            <w:tcW w:w="236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按票面金额0.1%（不足5元收取5元）。</w:t>
            </w:r>
          </w:p>
        </w:tc>
        <w:tc>
          <w:tcPr>
            <w:tcW w:w="404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自2021年9月30日起取消收费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-8005</w:t>
            </w:r>
          </w:p>
        </w:tc>
        <w:tc>
          <w:tcPr>
            <w:tcW w:w="236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支票工本费</w:t>
            </w:r>
          </w:p>
        </w:tc>
        <w:tc>
          <w:tcPr>
            <w:tcW w:w="2361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每份0.4元。</w:t>
            </w:r>
          </w:p>
        </w:tc>
        <w:tc>
          <w:tcPr>
            <w:tcW w:w="404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自2021年9月30日起取消收费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-8006</w:t>
            </w:r>
          </w:p>
        </w:tc>
        <w:tc>
          <w:tcPr>
            <w:tcW w:w="2361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16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四、银行卡刷卡服务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服务项目名称</w:t>
            </w:r>
          </w:p>
        </w:tc>
        <w:tc>
          <w:tcPr>
            <w:tcW w:w="236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40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优惠措施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特约商户手续费</w:t>
            </w:r>
          </w:p>
        </w:tc>
        <w:tc>
          <w:tcPr>
            <w:tcW w:w="236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向特约商户提供银行卡、条码支付等收单服务</w:t>
            </w:r>
          </w:p>
        </w:tc>
        <w:tc>
          <w:tcPr>
            <w:tcW w:w="40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银行卡特约商户：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9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-5021</w:t>
            </w:r>
          </w:p>
        </w:tc>
        <w:tc>
          <w:tcPr>
            <w:tcW w:w="236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1、对标准类商户借记卡收单服务费，按现行标准的9折收费。优惠自2021年9月30日起至2026年12月31日；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9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2、对优惠类商户收单服务费，继续按现行标准的7.8折收费，优惠至2026年12月31日。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16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五、电子银行服务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服务项目名称</w:t>
            </w:r>
          </w:p>
        </w:tc>
        <w:tc>
          <w:tcPr>
            <w:tcW w:w="236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40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优惠措施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9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网上银行-企业数字证书年费</w:t>
            </w:r>
          </w:p>
        </w:tc>
        <w:tc>
          <w:tcPr>
            <w:tcW w:w="236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免收</w:t>
            </w:r>
          </w:p>
        </w:tc>
        <w:tc>
          <w:tcPr>
            <w:tcW w:w="404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继续执行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-9050</w:t>
            </w:r>
          </w:p>
        </w:tc>
        <w:tc>
          <w:tcPr>
            <w:tcW w:w="236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网上银行-数字证书工本费</w:t>
            </w:r>
          </w:p>
        </w:tc>
        <w:tc>
          <w:tcPr>
            <w:tcW w:w="236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免收</w:t>
            </w:r>
          </w:p>
        </w:tc>
        <w:tc>
          <w:tcPr>
            <w:tcW w:w="404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继续执行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-9051</w:t>
            </w:r>
          </w:p>
        </w:tc>
        <w:tc>
          <w:tcPr>
            <w:tcW w:w="236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19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电话银行年服务费</w:t>
            </w:r>
          </w:p>
        </w:tc>
        <w:tc>
          <w:tcPr>
            <w:tcW w:w="236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为客户提供账户信息查询、业务咨询等电话金融服务，免收手续费</w:t>
            </w:r>
          </w:p>
        </w:tc>
        <w:tc>
          <w:tcPr>
            <w:tcW w:w="404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继续执行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-9054</w:t>
            </w:r>
          </w:p>
        </w:tc>
        <w:tc>
          <w:tcPr>
            <w:tcW w:w="236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16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六、同城跨行取现服务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服务项目名称</w:t>
            </w:r>
          </w:p>
        </w:tc>
        <w:tc>
          <w:tcPr>
            <w:tcW w:w="236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40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优惠措施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19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自助设备跨行取款、异地取款手续费</w:t>
            </w:r>
          </w:p>
        </w:tc>
        <w:tc>
          <w:tcPr>
            <w:tcW w:w="236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我行借记卡客户（个人客户及单位结算卡客户）自助设备取款服务免收手续费。</w:t>
            </w:r>
          </w:p>
        </w:tc>
        <w:tc>
          <w:tcPr>
            <w:tcW w:w="404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继续执行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-9058</w:t>
            </w:r>
          </w:p>
        </w:tc>
        <w:tc>
          <w:tcPr>
            <w:tcW w:w="236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250" w:lineRule="atLeast"/>
        <w:ind w:right="0" w:firstLine="560" w:firstLineChars="200"/>
        <w:rPr>
          <w:rFonts w:hint="default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如有问题，请拨打我行24小时服务热线96511或至我行营业网点进行咨询。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250" w:lineRule="atLeast"/>
        <w:ind w:left="0" w:right="0" w:firstLine="420"/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</w:rPr>
        <w:t>特此公告。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250" w:lineRule="atLeast"/>
        <w:ind w:left="0" w:right="0" w:firstLine="420"/>
        <w:jc w:val="right"/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长沙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</w:rPr>
        <w:t>银行股份有限公司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250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2"/>
          <w:szCs w:val="12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22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</w:rPr>
        <w:t>日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36971"/>
    <w:rsid w:val="037F1C2F"/>
    <w:rsid w:val="038F39CC"/>
    <w:rsid w:val="042D7ED2"/>
    <w:rsid w:val="04D87301"/>
    <w:rsid w:val="05F418CD"/>
    <w:rsid w:val="079C15E5"/>
    <w:rsid w:val="081A2C29"/>
    <w:rsid w:val="08F60B38"/>
    <w:rsid w:val="0A464BE4"/>
    <w:rsid w:val="0A4D3368"/>
    <w:rsid w:val="0AC72B86"/>
    <w:rsid w:val="0BF67E29"/>
    <w:rsid w:val="0E6839D4"/>
    <w:rsid w:val="10D21BAC"/>
    <w:rsid w:val="111B1F9F"/>
    <w:rsid w:val="18C94D62"/>
    <w:rsid w:val="19166537"/>
    <w:rsid w:val="19CC2791"/>
    <w:rsid w:val="1AD16390"/>
    <w:rsid w:val="1DCC2CD3"/>
    <w:rsid w:val="22041B45"/>
    <w:rsid w:val="22626024"/>
    <w:rsid w:val="24B83C40"/>
    <w:rsid w:val="250F6922"/>
    <w:rsid w:val="26A533F5"/>
    <w:rsid w:val="27A330F1"/>
    <w:rsid w:val="27D15CBC"/>
    <w:rsid w:val="283B6D0F"/>
    <w:rsid w:val="2847085C"/>
    <w:rsid w:val="29441A4D"/>
    <w:rsid w:val="2B4720EE"/>
    <w:rsid w:val="2E3112C5"/>
    <w:rsid w:val="2EC61AC8"/>
    <w:rsid w:val="30652B31"/>
    <w:rsid w:val="347E28E9"/>
    <w:rsid w:val="38DF20B3"/>
    <w:rsid w:val="39CD18A8"/>
    <w:rsid w:val="3C944927"/>
    <w:rsid w:val="3D571D85"/>
    <w:rsid w:val="3E0123D6"/>
    <w:rsid w:val="3F592F65"/>
    <w:rsid w:val="3FCB2C86"/>
    <w:rsid w:val="40F612A2"/>
    <w:rsid w:val="410A1D5A"/>
    <w:rsid w:val="41A64D3C"/>
    <w:rsid w:val="42A631E7"/>
    <w:rsid w:val="42F36900"/>
    <w:rsid w:val="43486CCD"/>
    <w:rsid w:val="43C77325"/>
    <w:rsid w:val="44085C99"/>
    <w:rsid w:val="4411417F"/>
    <w:rsid w:val="44B528AF"/>
    <w:rsid w:val="47B135D2"/>
    <w:rsid w:val="47DE34BD"/>
    <w:rsid w:val="4CB22E18"/>
    <w:rsid w:val="4E7D5754"/>
    <w:rsid w:val="4E93179A"/>
    <w:rsid w:val="4EB56F9D"/>
    <w:rsid w:val="4F8713BF"/>
    <w:rsid w:val="4FB7478D"/>
    <w:rsid w:val="51407895"/>
    <w:rsid w:val="533F4CE9"/>
    <w:rsid w:val="5667487E"/>
    <w:rsid w:val="568935AD"/>
    <w:rsid w:val="57F355DB"/>
    <w:rsid w:val="588E5DC1"/>
    <w:rsid w:val="5A6E3886"/>
    <w:rsid w:val="5DAB1E3B"/>
    <w:rsid w:val="5FE53CE4"/>
    <w:rsid w:val="5FEA333E"/>
    <w:rsid w:val="60C27988"/>
    <w:rsid w:val="610A7538"/>
    <w:rsid w:val="618045E0"/>
    <w:rsid w:val="61DA754C"/>
    <w:rsid w:val="624A69D1"/>
    <w:rsid w:val="62513D8D"/>
    <w:rsid w:val="64114521"/>
    <w:rsid w:val="67F97BDD"/>
    <w:rsid w:val="6AE976FD"/>
    <w:rsid w:val="6C3066C8"/>
    <w:rsid w:val="6E8F40BF"/>
    <w:rsid w:val="70685251"/>
    <w:rsid w:val="71F52906"/>
    <w:rsid w:val="75887FCC"/>
    <w:rsid w:val="77475076"/>
    <w:rsid w:val="7D726DD7"/>
    <w:rsid w:val="7EBD251E"/>
    <w:rsid w:val="7F762DEA"/>
    <w:rsid w:val="7F8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rFonts w:ascii="Arial" w:hAnsi="Arial" w:eastAsia="Arial" w:cs="Arial"/>
      <w:color w:val="333333"/>
      <w:sz w:val="21"/>
      <w:szCs w:val="21"/>
      <w:u w:val="none"/>
    </w:rPr>
  </w:style>
  <w:style w:type="character" w:styleId="9">
    <w:name w:val="Hyperlink"/>
    <w:basedOn w:val="6"/>
    <w:qFormat/>
    <w:uiPriority w:val="0"/>
    <w:rPr>
      <w:rFonts w:hint="default" w:ascii="Arial" w:hAnsi="Arial" w:eastAsia="Arial" w:cs="Arial"/>
      <w:color w:val="333333"/>
      <w:sz w:val="21"/>
      <w:szCs w:val="21"/>
      <w:u w:val="none"/>
    </w:rPr>
  </w:style>
  <w:style w:type="character" w:styleId="10">
    <w:name w:val="footnote reference"/>
    <w:basedOn w:val="6"/>
    <w:qFormat/>
    <w:uiPriority w:val="0"/>
    <w:rPr>
      <w:vertAlign w:val="superscript"/>
    </w:rPr>
  </w:style>
  <w:style w:type="character" w:customStyle="1" w:styleId="11">
    <w:name w:val="hover38"/>
    <w:basedOn w:val="6"/>
    <w:qFormat/>
    <w:uiPriority w:val="0"/>
    <w:rPr>
      <w:shd w:val="clear" w:fill="D21318"/>
    </w:rPr>
  </w:style>
  <w:style w:type="character" w:customStyle="1" w:styleId="12">
    <w:name w:val="hover39"/>
    <w:basedOn w:val="6"/>
    <w:qFormat/>
    <w:uiPriority w:val="0"/>
  </w:style>
  <w:style w:type="character" w:customStyle="1" w:styleId="13">
    <w:name w:val="hover40"/>
    <w:basedOn w:val="6"/>
    <w:qFormat/>
    <w:uiPriority w:val="0"/>
    <w:rPr>
      <w:color w:val="4285F4"/>
    </w:rPr>
  </w:style>
  <w:style w:type="character" w:customStyle="1" w:styleId="14">
    <w:name w:val="hover41"/>
    <w:basedOn w:val="6"/>
    <w:qFormat/>
    <w:uiPriority w:val="0"/>
    <w:rPr>
      <w:color w:val="D21318"/>
      <w:u w:val="none"/>
    </w:rPr>
  </w:style>
  <w:style w:type="character" w:customStyle="1" w:styleId="15">
    <w:name w:val="hover42"/>
    <w:basedOn w:val="6"/>
    <w:qFormat/>
    <w:uiPriority w:val="0"/>
    <w:rPr>
      <w:color w:val="D21318"/>
    </w:rPr>
  </w:style>
  <w:style w:type="character" w:customStyle="1" w:styleId="16">
    <w:name w:val="hover43"/>
    <w:basedOn w:val="6"/>
    <w:qFormat/>
    <w:uiPriority w:val="0"/>
    <w:rPr>
      <w:color w:val="1A85D7"/>
    </w:rPr>
  </w:style>
  <w:style w:type="character" w:customStyle="1" w:styleId="17">
    <w:name w:val="after"/>
    <w:basedOn w:val="6"/>
    <w:qFormat/>
    <w:uiPriority w:val="0"/>
    <w:rPr>
      <w:bdr w:val="dashed" w:color="auto" w:sz="48" w:space="0"/>
    </w:rPr>
  </w:style>
  <w:style w:type="character" w:customStyle="1" w:styleId="18">
    <w:name w:val="after1"/>
    <w:basedOn w:val="6"/>
    <w:qFormat/>
    <w:uiPriority w:val="0"/>
  </w:style>
  <w:style w:type="character" w:customStyle="1" w:styleId="19">
    <w:name w:val="before"/>
    <w:basedOn w:val="6"/>
    <w:qFormat/>
    <w:uiPriority w:val="0"/>
    <w:rPr>
      <w:bdr w:val="single" w:color="auto" w:sz="48" w:space="0"/>
    </w:rPr>
  </w:style>
  <w:style w:type="character" w:customStyle="1" w:styleId="20">
    <w:name w:val="credit"/>
    <w:basedOn w:val="6"/>
    <w:qFormat/>
    <w:uiPriority w:val="0"/>
    <w:rPr>
      <w:sz w:val="18"/>
      <w:szCs w:val="18"/>
    </w:rPr>
  </w:style>
  <w:style w:type="character" w:customStyle="1" w:styleId="21">
    <w:name w:val="active4"/>
    <w:basedOn w:val="6"/>
    <w:qFormat/>
    <w:uiPriority w:val="0"/>
    <w:rPr>
      <w:color w:val="4285F4"/>
      <w:bdr w:val="single" w:color="4285F4" w:sz="6" w:space="0"/>
    </w:rPr>
  </w:style>
  <w:style w:type="character" w:customStyle="1" w:styleId="22">
    <w:name w:val="last-child1"/>
    <w:basedOn w:val="6"/>
    <w:qFormat/>
    <w:uiPriority w:val="0"/>
  </w:style>
  <w:style w:type="character" w:customStyle="1" w:styleId="23">
    <w:name w:val="first-child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172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2021-09-06T06:54:00Z</dcterms:created>
  <dc:creator>bcs</dc:creator>
  <cp:lastModifiedBy>Administrator</cp:lastModifiedBy>
  <cp:lastPrinted>2021-09-27T10:22:00Z</cp:lastPrinted>
  <dcterms:modified xsi:type="dcterms:W3CDTF">2026-04-24T06:42:29Z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KSOProductBuildVer">
    <vt:lpwstr>2052-11.8.2.12085</vt:lpwstr>
  </op:property>
  <op:property fmtid="{D5CDD505-2E9C-101B-9397-08002B2CF9AE}" pid="3" name="ICV">
    <vt:lpwstr>F2E0597659734E91B5C55A534392F4F8</vt:lpwstr>
  </op:property>
  <op:property fmtid="{D5CDD505-2E9C-101B-9397-08002B2CF9AE}" pid="4" name="_IPGFID">
    <vt:lpwstr>[DocID]=8243D17A-8C9D-4B75-8002-CFF184B4FBC6</vt:lpwstr>
  </op:property>
  <op:property fmtid="{D5CDD505-2E9C-101B-9397-08002B2CF9AE}" pid="5" name="_IPGFLOW_P-8DD5_E-1_FP-1_CV-C882CE15_CN-16CCC416">
    <vt:lpwstr>mB3cz8yjg8DcmCg9IT306ekE+ewmpBE3eK7XGo8Of2oruRfTfQFwjKzYMSfByukA9/BG8mPCNt+3KOwDMTFLQXw4QTBQ/7lDEkQLfSYonAo=</vt:lpwstr>
  </op:property>
  <op:property fmtid="{D5CDD505-2E9C-101B-9397-08002B2CF9AE}" pid="6" name="_IPGFLOW_P-8DD5_E-1_FP-2_CV-FEF9CDDA_CN-2C431856">
    <vt:lpwstr>mB3cz8yjg8DcmCg9IT306Tm/J/cfbQ20ZUxktQhBOhhZFCi6imDVLVAGgbLBQQz5ZwtfAmqF77cZZ9ypm13AOQwok1zHAGCC0nr2/36vprE=</vt:lpwstr>
  </op:property>
  <op:property fmtid="{D5CDD505-2E9C-101B-9397-08002B2CF9AE}" pid="7" name="_IPGFLOW_P-8DD5_E-1_FP-3_CV-CB438F16_CN-535BDF8D">
    <vt:lpwstr>mB3cz8yjg8DcmCg9IT306fJm+ax+dXtMq3MGvQ2UEZORw8MzCbwD5up6hAbaTk9GQv2MQHfWS+scW+kGgSX6PBIPgtyYnEvy1BMMl1FYcTg=</vt:lpwstr>
  </op:property>
  <op:property fmtid="{D5CDD505-2E9C-101B-9397-08002B2CF9AE}" pid="8" name="_IPGFLOW_P-8DD5_E-1_FP-4_CV-28F7D6DA_CN-5C91D3EC">
    <vt:lpwstr>pPEh3JoP7v/E7TViZsA7K6uSILirGYKI9Pxc/ZgFattsBHqF/LckMaqISt8rxKqDw8ntUHVAv9nDJ+vkmcETm1/YE+j4BY/MPjqGSdhc5Ao=</vt:lpwstr>
  </op:property>
  <op:property fmtid="{D5CDD505-2E9C-101B-9397-08002B2CF9AE}" pid="9" name="_IPGFLOW_P-8DD5_E-1_FP-5_CV-CC17D68B_CN-336458F">
    <vt:lpwstr>pPEh3JoP7v/E7TViZsA7K6qehebmGEjv5JuUflJ1v+jhk8gluHbWArT1IdIwgB+QDHckLyuOypM5pKzjAut1+4nytU9lr9Vpp9X1X/rkxOk=</vt:lpwstr>
  </op:property>
  <op:property fmtid="{D5CDD505-2E9C-101B-9397-08002B2CF9AE}" pid="10" name="_IPGFLOW_P-8DD5_E-1_FP-6_CV-2BB6B11D_CN-D022B201">
    <vt:lpwstr>pPEh3JoP7v/E7TViZsA7Ky1QoH52laAVLAe9ZjVGTMeya9TAppbqc5BiwF0zLcn3OXQ4Q/enWVXUCD16s9joSC7/nNQZRLpZDaINo5PDmVc=</vt:lpwstr>
  </op:property>
  <op:property fmtid="{D5CDD505-2E9C-101B-9397-08002B2CF9AE}" pid="11" name="_IPGFLOW_P-8DD5_E-0_CV-8CDF705E_CN-DEE339E6">
    <vt:lpwstr>DPFPMK|3|50|7|0</vt:lpwstr>
  </op:property>
  <op:property fmtid="{D5CDD505-2E9C-101B-9397-08002B2CF9AE}" pid="12" name="_IPGFLOW_P-8DD5_E-1_FP-7_CV-CF61A643_CN-1F7EE4EF">
    <vt:lpwstr>pPEh3JoP7v/E7TViZsA7Kzx6QWbwf5PMbnSYQKiW2LMrVKDGSqxsbFNFXgrny5iwITzPQVk8CFv6Kl47oMf4s9cO/T4LemW5tm0Tx/Va+UA=</vt:lpwstr>
  </op:property>
</op:Properties>
</file>